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华文中宋" w:hAnsi="华文中宋" w:eastAsia="华文中宋" w:cs="华文中宋"/>
          <w:i w:val="0"/>
          <w:caps w:val="0"/>
          <w:color w:val="333333"/>
          <w:spacing w:val="8"/>
          <w:sz w:val="44"/>
          <w:szCs w:val="44"/>
        </w:rPr>
      </w:pPr>
      <w:r>
        <w:rPr>
          <w:rFonts w:hint="eastAsia" w:ascii="华文中宋" w:hAnsi="华文中宋" w:eastAsia="华文中宋" w:cs="华文中宋"/>
          <w:i w:val="0"/>
          <w:caps w:val="0"/>
          <w:color w:val="333333"/>
          <w:spacing w:val="8"/>
          <w:sz w:val="44"/>
          <w:szCs w:val="44"/>
          <w:bdr w:val="none" w:color="auto" w:sz="0" w:space="0"/>
          <w:shd w:val="clear" w:fill="FFFFFF"/>
        </w:rPr>
        <w:t>关于网左的思考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lang w:eastAsia="zh-CN"/>
        </w:rPr>
      </w:pPr>
      <w:r>
        <w:rPr>
          <w:rFonts w:hint="eastAsia" w:ascii="宋体" w:hAnsi="宋体" w:eastAsia="宋体" w:cs="宋体"/>
          <w:b/>
          <w:bCs/>
          <w:i w:val="0"/>
          <w:caps w:val="0"/>
          <w:color w:val="333333"/>
          <w:spacing w:val="8"/>
          <w:sz w:val="28"/>
          <w:szCs w:val="28"/>
          <w:bdr w:val="none" w:color="auto" w:sz="0" w:space="0"/>
          <w:shd w:val="clear" w:fill="FFFFFF"/>
        </w:rPr>
        <w:t>文|J.穆法瓦德-</w:t>
      </w:r>
      <w:r>
        <w:rPr>
          <w:rFonts w:hint="eastAsia" w:ascii="宋体" w:hAnsi="宋体" w:eastAsia="宋体" w:cs="宋体"/>
          <w:b/>
          <w:bCs/>
          <w:i w:val="0"/>
          <w:caps w:val="0"/>
          <w:color w:val="333333"/>
          <w:spacing w:val="8"/>
          <w:sz w:val="28"/>
          <w:szCs w:val="28"/>
          <w:bdr w:val="none" w:color="auto" w:sz="0" w:space="0"/>
          <w:shd w:val="clear" w:fill="FFFFFF"/>
          <w:lang w:val="en-US" w:eastAsia="zh-CN"/>
        </w:rPr>
        <w:t xml:space="preserve"> </w:t>
      </w:r>
      <w:r>
        <w:rPr>
          <w:rFonts w:hint="eastAsia" w:ascii="宋体" w:hAnsi="宋体" w:eastAsia="宋体" w:cs="宋体"/>
          <w:b/>
          <w:bCs/>
          <w:i w:val="0"/>
          <w:caps w:val="0"/>
          <w:color w:val="333333"/>
          <w:spacing w:val="8"/>
          <w:sz w:val="28"/>
          <w:szCs w:val="28"/>
          <w:bdr w:val="none" w:color="auto" w:sz="0" w:space="0"/>
          <w:shd w:val="clear" w:fill="FFFFFF"/>
        </w:rPr>
        <w:t>保罗</w:t>
      </w:r>
      <w:r>
        <w:rPr>
          <w:rFonts w:hint="eastAsia" w:ascii="宋体" w:hAnsi="宋体" w:eastAsia="宋体" w:cs="宋体"/>
          <w:b/>
          <w:bCs/>
          <w:i w:val="0"/>
          <w:caps w:val="0"/>
          <w:color w:val="333333"/>
          <w:spacing w:val="8"/>
          <w:sz w:val="28"/>
          <w:szCs w:val="28"/>
          <w:bdr w:val="none" w:color="auto" w:sz="0" w:space="0"/>
          <w:shd w:val="clear" w:fill="FFFFFF"/>
          <w:lang w:eastAsia="zh-CN"/>
        </w:rPr>
        <w:t>（加拿大）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333333"/>
          <w:spacing w:val="8"/>
          <w:sz w:val="28"/>
          <w:szCs w:val="28"/>
          <w:bdr w:val="none" w:color="auto" w:sz="0" w:space="0"/>
          <w:shd w:val="clear" w:fill="FFFFFF"/>
        </w:rPr>
        <w:t>译|LL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333333"/>
          <w:spacing w:val="8"/>
          <w:sz w:val="28"/>
          <w:szCs w:val="28"/>
        </w:rPr>
      </w:pP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lang w:eastAsia="zh-CN"/>
        </w:rPr>
      </w:pPr>
      <w:r>
        <w:rPr>
          <w:rFonts w:hint="eastAsia" w:ascii="宋体" w:hAnsi="宋体" w:eastAsia="宋体" w:cs="宋体"/>
          <w:b w:val="0"/>
          <w:i w:val="0"/>
          <w:caps w:val="0"/>
          <w:color w:val="333333"/>
          <w:spacing w:val="8"/>
          <w:sz w:val="28"/>
          <w:szCs w:val="28"/>
          <w:bdr w:val="none" w:color="auto" w:sz="0" w:space="0"/>
          <w:shd w:val="clear" w:fill="FFFFFF"/>
        </w:rPr>
        <w:t>几年前，我与多伦多的一位活动家就“互联网存在”（internet presence）及其所谓的必要性展开了争论。他的论点是，共产主义团体需要使用各种“社交网络”工具促进自己的发展。而我的观点是，尽管认识到使用任何可以用来煽动的手段的重要性，但把互联网行动主义（internet activism）视为实体组织的替代品可能是一个错误。(是的，我意识到在博客上讨论这个问题可能具有讽刺意味。</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也就是说，我反对这样一种观点，即组织在某种程度上已经不复存在或过时，仅仅是因为他们缺乏互联网上的追随者。我的观点是，在互联网上的存在——特别是因为互联网的存在意味着一定程度的第一世界特权，甚至是在网上工作而不是在具体环境中进行组织的时间上的特权——绝不是对实地的鼓动和组织的替代</w:t>
      </w:r>
      <w:r>
        <w:rPr>
          <w:rFonts w:hint="eastAsia" w:ascii="宋体" w:hAnsi="宋体" w:eastAsia="宋体" w:cs="宋体"/>
          <w:b w:val="0"/>
          <w:i w:val="0"/>
          <w:caps w:val="0"/>
          <w:color w:val="333333"/>
          <w:spacing w:val="8"/>
          <w:sz w:val="28"/>
          <w:szCs w:val="28"/>
          <w:bdr w:val="none" w:color="auto" w:sz="0" w:space="0"/>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这里值得举几个例子。首先，印度共产党(毛主义</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缺乏一个重要的和一贯的互联网存在，然而，尽管如此，它正在引领着印度的人民战争。虽然这种互联网存在的缺乏在表达其存在、发展和面向更广泛的受众时可能确实会产生问题，但它并没有影响其在一些地区，明确地说，人们无论如何都无法定期访问互联网的地区——的发展能力。同样，当我们看到一个规模较小但仍然很大的革命组织(与第一世界的组织相比)，如阿富汗共产党（毛主义），我们也发现除了一个非常小和简陋的网站之外，他们也没有什么“社交媒体”的存在。尽管阿共（毛）是阿富汗最大的世俗革命组织，但阿共（毛）的活动家也没有在网络上争论他们的观点，特别是与至少一个其他阿富汗毛派组织相比(我不想费心说出他的名字，因为这个极端边缘群体的少数活动家除了在互联网上的键盘政治活动外没有什么别的事可做)，尽管他们拥有互联网存在，但由于他们的边缘地位，阿共（毛）在阿富汗很长一段时间都找不到这些组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我们在这里发现的是具体的组织和(过度膨胀的</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对互联网存在的关注之间的差异。而在这种差异中，这就是我试图向这位活动家熟人表达的观点，我们可能会认识到一些关于社交网络局限性的东西。虽然重要的是要注意，各种在线网站和媒体提供的工具确实有用，应该被视为组织的组成部分(这些工具不仅对煽动</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传播有用，而且还可以支持实地的运动)，但我们也应该认识到，这样的工具可能会被视为拥有本质意义上的，而不是工具意义上的革命性。始终存在的内在危险是，拥有大量互联网存在的个人或团体可能会将这种存在误认为是他们具有革命意义的证据，从而使退步到网左主义（Internet leftism）的行为具有价值。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网左主义能够而且确实会产生这样一种错觉：一个活跃的网站拥有显著的政治力量，仅仅因为它经常发布分析以及与其他网站的辩论，这些网站也产生了类似数量的理论参与。通过声称这证明了组织的功效，而没有调查这种网左主义是否与任何具体的群众组织沟通，同时证明了这种话语的局限性。我们经常发现（而且我已经犯了这个）一种与实践背道而驰的理论，因为唯一的实践是互联网意识形态的参与，这是“谈话商店”（"talk-shop"）的精致版本。在一个人生活的社会环境中，一种与群众中任何形式的革命活动脱离的理论都是一种无法在深层次的社会调查中茁壮成长的理论;它只在来自无论何处和所有地方的模糊的互联网人群中进行调查——这接近本本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虽然来自网左主义的理论活动可能看起来并不像极端版本的学究那样脱离现实——一些网络左派(虽然不是全部</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甚至可能对“小资产阶级”学者的理论工作表示鄙视——无论是内容上的还是形式上的，但这往往是相同的。用正确的术语表达并由仅从书本和其他在线文章中引出的原理确定的僵死的理论，反而代表着来源于斗争的富有活力的理论，从而完全扭曲了自己的具体现实。也许这个理论最愚蠢的变种就是那种公然无耻地把互联网组织本身当作在现实世界中做某事的替代品，因此无数理论提倡将众包（</w:t>
      </w:r>
      <w:r>
        <w:rPr>
          <w:rFonts w:hint="eastAsia" w:ascii="宋体" w:hAnsi="宋体" w:eastAsia="宋体" w:cs="宋体"/>
          <w:b w:val="0"/>
          <w:i w:val="0"/>
          <w:caps w:val="0"/>
          <w:color w:val="333333"/>
          <w:spacing w:val="0"/>
          <w:sz w:val="28"/>
          <w:szCs w:val="28"/>
          <w:bdr w:val="none" w:color="auto" w:sz="0" w:space="0"/>
          <w:shd w:val="clear" w:fill="FFFFFF"/>
        </w:rPr>
        <w:t>指从一广泛群体，特别是在线社区，获取所需想法，服务或内容贡献的实践——译者注）</w:t>
      </w:r>
      <w:r>
        <w:rPr>
          <w:rFonts w:hint="eastAsia" w:ascii="宋体" w:hAnsi="宋体" w:eastAsia="宋体" w:cs="宋体"/>
          <w:b w:val="0"/>
          <w:i w:val="0"/>
          <w:caps w:val="0"/>
          <w:color w:val="333333"/>
          <w:spacing w:val="8"/>
          <w:sz w:val="28"/>
          <w:szCs w:val="28"/>
          <w:bdr w:val="none" w:color="auto" w:sz="0" w:space="0"/>
          <w:shd w:val="clear" w:fill="FFFFFF"/>
        </w:rPr>
        <w:t>和社交媒体作为革命实践。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正是在这种情况下，呼吁新的方法、新的实践和新的符号秩序（symbolic orders）是有意义的。在城市、城镇和区域中——在街道本身，在生产和再生产的场所，在具体和复杂的世界中进行组织，在具体现实而不是抽象的网络世界中的体现——被视为老式的先验。显然，如果你没有进行实际的工作，这种组织是不会起作用的：机会主义是规范的，因为它已经被接受，被视为自然的事实。真正的倒退，反而被概念化为走上新的战线，一个新的斗争阶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对人民的某种蔑视往往是由主要局限于互联网鼓动的活动而产生的，仅仅是通过检查左派如何对待彼此，而不一定是因为在像revleft这样的网站上实际的路线斗争，就很容易证明这种蔑视的存在。而这些只是左派与其他左派的来往；作为一个整体的人民——我们试图接触的那些群众——受到蔑视，因为他们只存在于符号中，或者作为客体被确定和重新确定在任何我们投入的争论中(是的，我正在使用“我们”一词，因为我也经常为这种做法感到内疚)。这种蔑视也与媒介有关：我们与他人接触，就好像他们是无实体的意识；空间是高度中介的，但时间不是——我们可以在没有时间反省自己的情况下做出愤怒的回复，而不必直接与他人接触。除了这些在线活动之外，当我们在日常组织中与其他人打交道时，只有教条主义的斯巴达克（即加拿大的斯巴达克斯主义联盟—译者注）表现出对群众和其他左派的这种蔑视——他们早在网左主义存在之前就是这样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当然，我不止一次遇到过基于一种（错误的）理解的对群众路线的某种处理方法，即鼓动/宣传是与群众路线的政策不容的东西，仅仅通过辩称这是对群众路线的破坏而不屑一顾，从而产生了一种对网左主义的批判。那就是：群众不上网，网络左派把所有的时间都花在网上，他们根本就不和群众打交道。毕竟，如果你认为鼓动工作不是群众工作的一部分，那么你也会认为网左主义是对群众路线的破坏，但却是因为错误的原因。（注：我最近在完成这篇文章时遇到了群众路线理论中的一个有缺陷的方法。我计划在以后彻底解决这个问题，而不是链接到这篇文章。）提供给我们的在线工具可以让我们接触到群众，但前提是它们与我们在具体社会环境中所做的工作直接相关。这样，就像共产主义报纸或竞选宣传，如果使用得当，他们就可以扩大影响范围，成为一个旨在将自己融入群众的政治的一部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bdr w:val="none" w:color="auto" w:sz="0" w:space="0"/>
          <w:shd w:val="clear" w:fill="FFFFFF"/>
        </w:rPr>
        <w:t>回到我最初的观点。网左主义不能替代实体组织，就像报纸、书籍或期刊也不能替代一样。使用在线媒体提供给我们的工具肯定可以补充我们的组织潜力，但这些工具也是有限的，就像它们在访问方面和时间方面被阶级的特殊特权所垄断一样——没有一个理想的，世界上每个人都有平等的机会使用在线工具和使用这些工具的时间的地球村。再加上翻译的问题，处理帝国主义防火墙的问题，必须将需要在街头投入革命资源的问题用于网上鼓动，可能是那些有最多时间在网上有组织地表现自己，让他们看起来比实际更重要的人，也可能是那些在他们斗争的具体领域中完全无足轻重的人(同样，阿富汗的例子是突出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333333"/>
          <w:spacing w:val="8"/>
          <w:sz w:val="28"/>
          <w:szCs w:val="28"/>
          <w:bdr w:val="none" w:color="auto" w:sz="0" w:space="0"/>
          <w:shd w:val="clear" w:fill="FFFFFF"/>
        </w:rPr>
        <w:t>如果我们认为斯巴达克斯主义联盟（加拿大的一个托洛茨基主义组织—译者注）是一个很好的例子，说明鼓动/宣传如何成为一种更全面的组织形式的替代品——他们是如何将工具性与本质相混淆的——我们可以理解网左主义的意义和局限。有趣的是，这些教条修正主义者对当代形式的社交媒体不感兴趣，仍然迷恋于报纸而胜过其他一切。不幸的是，这种对报纸的痴迷并不是由报纸的鼓动迫使活动家接触群众这一事实所驱动的；这一点很明显，因为斯巴达克斯主义者鄙视群众，并且在每一个有机会的时候，都把他们希望“转化”的人</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因为他们最终是一个将共产主义视为宗教的组织</w:t>
      </w:r>
      <w:r>
        <w:rPr>
          <w:rFonts w:hint="eastAsia" w:ascii="宋体" w:hAnsi="宋体" w:eastAsia="宋体" w:cs="宋体"/>
          <w:b w:val="0"/>
          <w:i w:val="0"/>
          <w:caps w:val="0"/>
          <w:color w:val="333333"/>
          <w:spacing w:val="8"/>
          <w:sz w:val="28"/>
          <w:szCs w:val="28"/>
          <w:bdr w:val="none" w:color="auto" w:sz="0" w:space="0"/>
          <w:shd w:val="clear" w:fill="FFFFFF"/>
        </w:rPr>
        <w:t>)</w:t>
      </w:r>
      <w:r>
        <w:rPr>
          <w:rFonts w:hint="eastAsia" w:ascii="宋体" w:hAnsi="宋体" w:eastAsia="宋体" w:cs="宋体"/>
          <w:b w:val="0"/>
          <w:i w:val="0"/>
          <w:caps w:val="0"/>
          <w:color w:val="333333"/>
          <w:spacing w:val="8"/>
          <w:sz w:val="28"/>
          <w:szCs w:val="28"/>
          <w:bdr w:val="none" w:color="auto" w:sz="0" w:space="0"/>
          <w:shd w:val="clear" w:fill="FFFFFF"/>
        </w:rPr>
        <w:t>当作无知的弱智。相反，这仅仅是对某一特定工具的迷恋。网络左派所固有的拜物教是相似的；这只是一个具有讽刺意味的事实，就像他们仍然生活在1917年一样，没有意识到他们可以通过社交媒体的框框更好地运作同样老套的政治。假设我们与他们不同，仅仅是因为我们没有把报纸扔到人们的脸上而惹恼他们，我们应该知道不应该在网上模仿他们的方法。至少，斯巴达克斯主义联盟在与人们进行面对面的互动，无论他们做的多么糟糕。我们不应该在网上复制他们的做法。</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汉仪长美黑简">
    <w:panose1 w:val="02010600000101010101"/>
    <w:charset w:val="86"/>
    <w:family w:val="auto"/>
    <w:pitch w:val="default"/>
    <w:sig w:usb0="00000001" w:usb1="080E0800" w:usb2="00000002" w:usb3="00000000" w:csb0="00040000"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F07BF"/>
    <w:rsid w:val="5F215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2020-05-31T04:54:27Z</dcterms:created>
  <dc:creator>Administrator</dc:creator>
  <cp:lastModifiedBy>Administrator</cp:lastModifiedBy>
  <dcterms:modified xsi:type="dcterms:W3CDTF">2020-05-31T04:56:31Z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