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outlineLvl w:val="2"/>
        <w:rPr>
          <w:rFonts w:hint="eastAsia" w:ascii="华文中宋" w:hAnsi="华文中宋" w:eastAsia="华文中宋" w:cs="华文中宋"/>
          <w:b/>
          <w:bCs/>
          <w:color w:val="000000"/>
          <w:kern w:val="0"/>
          <w:sz w:val="44"/>
          <w:szCs w:val="44"/>
        </w:rPr>
      </w:pPr>
      <w:r>
        <w:rPr>
          <w:rFonts w:hint="eastAsia" w:ascii="华文中宋" w:hAnsi="华文中宋" w:eastAsia="华文中宋" w:cs="华文中宋"/>
          <w:b/>
          <w:bCs/>
          <w:color w:val="000000"/>
          <w:kern w:val="0"/>
          <w:sz w:val="44"/>
          <w:szCs w:val="44"/>
          <w:lang w:eastAsia="zh-CN"/>
        </w:rPr>
        <w:t>斗争的一周</w:t>
      </w:r>
      <w:r>
        <w:rPr>
          <w:rFonts w:hint="eastAsia" w:ascii="华文中宋" w:hAnsi="华文中宋" w:eastAsia="华文中宋" w:cs="华文中宋"/>
          <w:b/>
          <w:bCs/>
          <w:color w:val="000000"/>
          <w:kern w:val="0"/>
          <w:sz w:val="44"/>
          <w:szCs w:val="44"/>
        </w:rPr>
        <w:t>（6.26-7.2）</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 xml:space="preserve">译者：maoismbot </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rPr>
        <w:t>修改：红砖厂青年报</w:t>
      </w:r>
      <w:r>
        <w:rPr>
          <w:rFonts w:hint="eastAsia" w:ascii="宋体" w:hAnsi="宋体" w:eastAsia="宋体" w:cs="宋体"/>
          <w:b/>
          <w:bCs/>
          <w:sz w:val="28"/>
          <w:szCs w:val="28"/>
          <w:lang w:val="en-US" w:eastAsia="zh-CN"/>
        </w:rPr>
        <w:t>VOY</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b/>
          <w:bCs/>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哥伦比亚</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哥伦比亚的革命青年加入了“保卫奥斯汀的三个受害者（Targeted Three）”的国际号召，在6月30日于麦德林的一个公园里进行了</w:t>
      </w:r>
      <w:bookmarkStart w:id="0" w:name="_GoBack"/>
      <w:bookmarkEnd w:id="0"/>
      <w:r>
        <w:rPr>
          <w:rFonts w:hint="eastAsia" w:ascii="宋体" w:hAnsi="宋体" w:eastAsia="宋体" w:cs="宋体"/>
          <w:color w:val="000000"/>
          <w:kern w:val="0"/>
          <w:sz w:val="28"/>
          <w:szCs w:val="28"/>
        </w:rPr>
        <w:t>团结行动。他们行动起来，把自制的横幅贴在附近的一堵墙上。</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一位发言人用扩音器说：“我们知道，这场战斗不仅发生在哥伦比亚，而且属于全世界人民。这就是为什么我们要声明，这次美国人民的起义向我们和世界人民表明了我们必须走的道路。这里也像那里一样，也有对黑人、拉丁裔、移民和所有反抗压迫者的人民的迫害和压迫。”</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印度</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firstLineChars="200"/>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rPr>
        <w:t>在过去的两周里由印度共产党（毛主义）领导的人民游击解放军战斗人员对建筑工地采取了若干行动。在恰蒂斯加尔邦Sukma区的Dhanikorta村，6辆车——包括3辆卡车、2辆轮装载机和1台挖掘机被烧毁。比哈尔邦加亚区的另一个建筑工地遭到袭击，一台挖掘机被放火焚烧</w:t>
      </w:r>
      <w:r>
        <w:rPr>
          <w:rFonts w:hint="eastAsia" w:ascii="宋体" w:hAnsi="宋体" w:eastAsia="宋体" w:cs="宋体"/>
          <w:color w:val="000000"/>
          <w:kern w:val="0"/>
          <w:sz w:val="28"/>
          <w:szCs w:val="28"/>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恰蒂斯加尔武装部队的一名成员也被简易爆炸装置炸伤，而旧的州武装部队则参与了在恰蒂斯加尔邦地区的一次地区控制行动。</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560"/>
        <w:jc w:val="center"/>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38290" cy="3734435"/>
            <wp:effectExtent l="0" t="0" r="10160" b="18415"/>
            <wp:docPr id="4" name="图片 4" descr="naxals-set-ablaze-crawler-loaders-and-tractor_37f20c6c-b6ba-11ea-9350-67a6fbf8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axals-set-ablaze-crawler-loaders-and-tractor_37f20c6c-b6ba-11ea-9350-67a6fbf842e0"/>
                    <pic:cNvPicPr>
                      <a:picLocks noChangeAspect="1"/>
                    </pic:cNvPicPr>
                  </pic:nvPicPr>
                  <pic:blipFill>
                    <a:blip r:embed="rId4"/>
                    <a:stretch>
                      <a:fillRect/>
                    </a:stretch>
                  </pic:blipFill>
                  <pic:spPr>
                    <a:xfrm>
                      <a:off x="0" y="0"/>
                      <a:ext cx="6638290" cy="373443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未经证实的警方报告还声称，印度共产党最高领袖举行了为期三天的活动，他们领导了在恰蒂斯加尔邦的巴斯塔地区的10 000多人的群众集会，据报道，这次活动有三个主要目标：“首先，强调毛主义者仍然统治着巴斯塔的丛林。尽管拉玛那(丹达卡拉尼亚特区委员会领导人)已经去世，但是他们将继续他的事业。第二，展示他们的力量，表明当地群众与他们在一起。第三，讨论拉玛那的继任者问题。毛主义者还展示了他们在袭击苏克马的明帕区时激活的武器，今年3月，17名士兵被打死。</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巴西</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7月1日，全国各地的运输工作人员举行罢工，要求更好的工资和工作条件。据Nova Demracia称，他们的要求包括：“增加每公里运输的报酬，增加每次运输的最低价格（无论运送的路程和时间），实行针对偷窃、事故和生命的保险，给渡过大传染病提供物质帮助（个人防护设备和许可证）等等。这次罢工动员了数千名运输工人，使各州首府和大城市的街道瘫痪，表明了这一部门的群众在组织和团结时的力量。</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土耳其</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土耳其共产党/马克思列宁主义和土耳其工农解放军德西姆地区指挥部发表了一项题为“哈桑·阿塔什是我们拿起革命旗帜的承诺！“</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560"/>
        <w:jc w:val="center"/>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2019300" cy="2857500"/>
            <wp:effectExtent l="0" t="0" r="0" b="0"/>
            <wp:docPr id="3" name="图片 3" descr="scca7erzan-01-212x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ca7erzan-01-212x300-1"/>
                    <pic:cNvPicPr>
                      <a:picLocks noChangeAspect="1"/>
                    </pic:cNvPicPr>
                  </pic:nvPicPr>
                  <pic:blipFill>
                    <a:blip r:embed="rId5"/>
                    <a:stretch>
                      <a:fillRect/>
                    </a:stretch>
                  </pic:blipFill>
                  <pic:spPr>
                    <a:xfrm>
                      <a:off x="0" y="0"/>
                      <a:ext cx="2019300" cy="285750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这份声明是献给新近殉难的人，哈桑·阿塔什的。他们在声明中宣称，“哈桑·阿塔什同志的牺牲，增强了我们战斗的决心，也增强了我们用革命旗帜反对消沉的改良主义的决心。我们的牺牲者表达了反对法西斯主义的攻击时应该采取的立场。”</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left"/>
        <w:textAlignment w:val="baseline"/>
        <w:rPr>
          <w:rFonts w:hint="eastAsia" w:ascii="宋体" w:hAnsi="宋体" w:eastAsia="宋体" w:cs="宋体"/>
          <w:color w:val="000000"/>
          <w:kern w:val="0"/>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加利西亚</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7月1日，加利西亚毛主义共产党-建设委员会欢迎新的革命组织红色加利西亚（Galiza Vermelha）。红色加利西亚也发表了一份题为“抵制选举闹剧！”的声明。他们呼吁积极抵制选举，这是一场由世界各地的革命者发起的运动。</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560"/>
        <w:jc w:val="center"/>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4127500" cy="5842000"/>
            <wp:effectExtent l="0" t="0" r="6350" b="6350"/>
            <wp:docPr id="5" name="图片 5" descr="cartaz_boicote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rtaz_boicote_web"/>
                    <pic:cNvPicPr>
                      <a:picLocks noChangeAspect="1"/>
                    </pic:cNvPicPr>
                  </pic:nvPicPr>
                  <pic:blipFill>
                    <a:blip r:embed="rId6"/>
                    <a:stretch>
                      <a:fillRect/>
                    </a:stretch>
                  </pic:blipFill>
                  <pic:spPr>
                    <a:xfrm>
                      <a:off x="0" y="0"/>
                      <a:ext cx="4127500" cy="584200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该组织在声明中写道：“议会制度是一种基本的迷信，它使西班牙寡头统治者和加利西亚资产阶级能够维持对加利西亚人民的压迫和剥削。同时，加利西亚的工人贵族为国家管理机构给他们的面包屑而斗争。因此，我们呼吁有意识的无产阶级加入抵制四月五日的选举的运动。”</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left"/>
        <w:textAlignment w:val="baseline"/>
        <w:rPr>
          <w:rFonts w:hint="eastAsia" w:ascii="宋体" w:hAnsi="宋体" w:eastAsia="宋体" w:cs="宋体"/>
          <w:color w:val="000000"/>
          <w:kern w:val="0"/>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德国</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firstLineChars="20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6月29日，举行了一次集会。声援被关押在慕尼黑的土耳其共产党/马克思列宁主义囚犯，土耳其和其他各国的多个组织出席了会议，谴责德国几十年来最大规模的反共进程。</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both"/>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4640" cy="3222625"/>
            <wp:effectExtent l="0" t="0" r="3810" b="15875"/>
            <wp:docPr id="6" name="图片 6" descr="mucc88nih-davasc4b1-ey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ucc88nih-davasc4b1-eylem1"/>
                    <pic:cNvPicPr>
                      <a:picLocks noChangeAspect="1"/>
                    </pic:cNvPicPr>
                  </pic:nvPicPr>
                  <pic:blipFill>
                    <a:blip r:embed="rId7"/>
                    <a:stretch>
                      <a:fillRect/>
                    </a:stretch>
                  </pic:blipFill>
                  <pic:spPr>
                    <a:xfrm>
                      <a:off x="0" y="0"/>
                      <a:ext cx="6644640" cy="322262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both"/>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4640" cy="3222625"/>
            <wp:effectExtent l="0" t="0" r="3810" b="15875"/>
            <wp:docPr id="7" name="图片 7" descr="mucc88nih-davasc4b1-eyl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ucc88nih-davasc4b1-eylem3"/>
                    <pic:cNvPicPr>
                      <a:picLocks noChangeAspect="1"/>
                    </pic:cNvPicPr>
                  </pic:nvPicPr>
                  <pic:blipFill>
                    <a:blip r:embed="rId8"/>
                    <a:stretch>
                      <a:fillRect/>
                    </a:stretch>
                  </pic:blipFill>
                  <pic:spPr>
                    <a:xfrm>
                      <a:off x="0" y="0"/>
                      <a:ext cx="6644640" cy="322262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both"/>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4640" cy="3222625"/>
            <wp:effectExtent l="0" t="0" r="3810" b="15875"/>
            <wp:docPr id="8" name="图片 8" descr="mucc88nih-davasc4b1-eyle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ucc88nih-davasc4b1-eylem6"/>
                    <pic:cNvPicPr>
                      <a:picLocks noChangeAspect="1"/>
                    </pic:cNvPicPr>
                  </pic:nvPicPr>
                  <pic:blipFill>
                    <a:blip r:embed="rId9"/>
                    <a:stretch>
                      <a:fillRect/>
                    </a:stretch>
                  </pic:blipFill>
                  <pic:spPr>
                    <a:xfrm>
                      <a:off x="0" y="0"/>
                      <a:ext cx="6644640" cy="322262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挪威</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firstLineChars="200"/>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rPr>
        <w:t>作为正在进行的反对法西斯政党——“停止挪威伊斯兰化”党的运动的一部分，反法西斯主义者面对并破坏了“停止挪威伊斯兰化”在特隆赫姆市的集会。根据为人民服务（tjen Folket）媒体的报道，“就在抗议者爬过路障之前，‘停止挪威伊斯兰化’被携带盾牌的防暴警察疏散。抗议者冲进广场，破坏了‘停止挪威伊斯兰化’的设备，烧毁了他们的宣传。警察撤退到一条狭窄的小街，在那里，他们的小盾墙遭到鸡蛋、瓶子和椅子的轰炸，警车的车窗和窗户都被砸碎了。”</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both"/>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362700" cy="4038600"/>
            <wp:effectExtent l="0" t="0" r="0" b="0"/>
            <wp:docPr id="11" name="图片 11" descr="norwa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norway_3"/>
                    <pic:cNvPicPr>
                      <a:picLocks noChangeAspect="1"/>
                    </pic:cNvPicPr>
                  </pic:nvPicPr>
                  <pic:blipFill>
                    <a:blip r:embed="rId10"/>
                    <a:stretch>
                      <a:fillRect/>
                    </a:stretch>
                  </pic:blipFill>
                  <pic:spPr>
                    <a:xfrm>
                      <a:off x="0" y="0"/>
                      <a:ext cx="6362700" cy="4038600"/>
                    </a:xfrm>
                    <a:prstGeom prst="rect">
                      <a:avLst/>
                    </a:prstGeom>
                  </pic:spPr>
                </pic:pic>
              </a:graphicData>
            </a:graphic>
          </wp:inline>
        </w:drawing>
      </w:r>
      <w:r>
        <w:rPr>
          <w:rFonts w:hint="eastAsia" w:ascii="宋体" w:hAnsi="宋体" w:eastAsia="宋体" w:cs="宋体"/>
          <w:color w:val="000000"/>
          <w:kern w:val="0"/>
          <w:sz w:val="28"/>
          <w:szCs w:val="28"/>
          <w:lang w:eastAsia="zh-CN"/>
        </w:rPr>
        <w:drawing>
          <wp:inline distT="0" distB="0" distL="114300" distR="114300">
            <wp:extent cx="6641465" cy="3646805"/>
            <wp:effectExtent l="0" t="0" r="6985" b="10795"/>
            <wp:docPr id="10" name="图片 10" descr="norwa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norway_2"/>
                    <pic:cNvPicPr>
                      <a:picLocks noChangeAspect="1"/>
                    </pic:cNvPicPr>
                  </pic:nvPicPr>
                  <pic:blipFill>
                    <a:blip r:embed="rId11"/>
                    <a:stretch>
                      <a:fillRect/>
                    </a:stretch>
                  </pic:blipFill>
                  <pic:spPr>
                    <a:xfrm>
                      <a:off x="0" y="0"/>
                      <a:ext cx="6641465" cy="3646805"/>
                    </a:xfrm>
                    <a:prstGeom prst="rect">
                      <a:avLst/>
                    </a:prstGeom>
                  </pic:spPr>
                </pic:pic>
              </a:graphicData>
            </a:graphic>
          </wp:inline>
        </w:drawing>
      </w:r>
      <w:r>
        <w:rPr>
          <w:rFonts w:hint="eastAsia" w:ascii="宋体" w:hAnsi="宋体" w:eastAsia="宋体" w:cs="宋体"/>
          <w:color w:val="000000"/>
          <w:kern w:val="0"/>
          <w:sz w:val="28"/>
          <w:szCs w:val="28"/>
          <w:lang w:eastAsia="zh-CN"/>
        </w:rPr>
        <w:drawing>
          <wp:inline distT="0" distB="0" distL="114300" distR="114300">
            <wp:extent cx="6642100" cy="3548380"/>
            <wp:effectExtent l="0" t="0" r="6350" b="13970"/>
            <wp:docPr id="9" name="图片 9" descr="norw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rway_1"/>
                    <pic:cNvPicPr>
                      <a:picLocks noChangeAspect="1"/>
                    </pic:cNvPicPr>
                  </pic:nvPicPr>
                  <pic:blipFill>
                    <a:blip r:embed="rId12"/>
                    <a:stretch>
                      <a:fillRect/>
                    </a:stretch>
                  </pic:blipFill>
                  <pic:spPr>
                    <a:xfrm>
                      <a:off x="0" y="0"/>
                      <a:ext cx="6642100" cy="35483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textAlignment w:val="baseline"/>
        <w:rPr>
          <w:rFonts w:hint="eastAsia" w:ascii="宋体" w:hAnsi="宋体" w:eastAsia="宋体" w:cs="宋体"/>
          <w:color w:val="000000"/>
          <w:kern w:val="0"/>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法国</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b/>
          <w:bCs/>
          <w:color w:val="000000"/>
          <w:kern w:val="0"/>
          <w:sz w:val="28"/>
          <w:szCs w:val="28"/>
          <w:lang w:val="en-US" w:eastAsia="zh-CN"/>
        </w:rPr>
        <w:t xml:space="preserve">   </w:t>
      </w:r>
      <w:r>
        <w:rPr>
          <w:rFonts w:hint="eastAsia" w:ascii="宋体" w:hAnsi="宋体" w:eastAsia="宋体" w:cs="宋体"/>
          <w:color w:val="000000"/>
          <w:kern w:val="0"/>
          <w:sz w:val="28"/>
          <w:szCs w:val="28"/>
        </w:rPr>
        <w:t>卡昂和圣艾蒂安的青年革命者参加了反对以色列企图吞并巴勒斯坦西岸领土的示威。他们举着支持巴勒斯坦民族解放斗争的横幅，呼吁释放被法国监禁30多年的巴勒斯坦斗争政治犯乔治·阿卜杜拉(Georges Abdallah)。</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0"/>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5275" cy="3738245"/>
            <wp:effectExtent l="0" t="0" r="3175" b="14605"/>
            <wp:docPr id="13" name="图片 13" descr="jrpalest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rpalestine4"/>
                    <pic:cNvPicPr>
                      <a:picLocks noChangeAspect="1"/>
                    </pic:cNvPicPr>
                  </pic:nvPicPr>
                  <pic:blipFill>
                    <a:blip r:embed="rId13"/>
                    <a:stretch>
                      <a:fillRect/>
                    </a:stretch>
                  </pic:blipFill>
                  <pic:spPr>
                    <a:xfrm>
                      <a:off x="0" y="0"/>
                      <a:ext cx="6645275" cy="373824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0"/>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5275" cy="3738245"/>
            <wp:effectExtent l="0" t="0" r="3175" b="14605"/>
            <wp:docPr id="14" name="图片 14" descr="jrpalest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jrpalestine5"/>
                    <pic:cNvPicPr>
                      <a:picLocks noChangeAspect="1"/>
                    </pic:cNvPicPr>
                  </pic:nvPicPr>
                  <pic:blipFill>
                    <a:blip r:embed="rId14"/>
                    <a:stretch>
                      <a:fillRect/>
                    </a:stretch>
                  </pic:blipFill>
                  <pic:spPr>
                    <a:xfrm>
                      <a:off x="0" y="0"/>
                      <a:ext cx="6645275" cy="373824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0"/>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5275" cy="3368675"/>
            <wp:effectExtent l="0" t="0" r="3175" b="3175"/>
            <wp:docPr id="15" name="图片 15" descr="ebxnp_hxyai_v4x-e159375647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bxnp_hxyai_v4x-e1593756474717"/>
                    <pic:cNvPicPr>
                      <a:picLocks noChangeAspect="1"/>
                    </pic:cNvPicPr>
                  </pic:nvPicPr>
                  <pic:blipFill>
                    <a:blip r:embed="rId15"/>
                    <a:stretch>
                      <a:fillRect/>
                    </a:stretch>
                  </pic:blipFill>
                  <pic:spPr>
                    <a:xfrm>
                      <a:off x="0" y="0"/>
                      <a:ext cx="6645275" cy="336867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青年革命者也抗议警察在瑟堡的暴力行为，举着一个写着“反对警察暴力！大众自卫”的横幅。</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560"/>
        <w:jc w:val="left"/>
        <w:textAlignment w:val="baseline"/>
        <w:rPr>
          <w:rFonts w:hint="eastAsia" w:ascii="宋体" w:hAnsi="宋体" w:eastAsia="宋体" w:cs="宋体"/>
          <w:color w:val="000000"/>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ind w:firstLine="560"/>
        <w:jc w:val="left"/>
        <w:textAlignment w:val="baseline"/>
        <w:rPr>
          <w:rFonts w:hint="eastAsia" w:ascii="宋体" w:hAnsi="宋体" w:eastAsia="宋体" w:cs="宋体"/>
          <w:color w:val="000000"/>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38290" cy="4425950"/>
            <wp:effectExtent l="0" t="0" r="10160" b="12700"/>
            <wp:docPr id="18" name="图片 18" descr="106479895_1053878991674216_710492745571573821_o-e15937451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6479895_1053878991674216_710492745571573821_o-e1593745166642"/>
                    <pic:cNvPicPr>
                      <a:picLocks noChangeAspect="1"/>
                    </pic:cNvPicPr>
                  </pic:nvPicPr>
                  <pic:blipFill>
                    <a:blip r:embed="rId16"/>
                    <a:stretch>
                      <a:fillRect/>
                    </a:stretch>
                  </pic:blipFill>
                  <pic:spPr>
                    <a:xfrm>
                      <a:off x="0" y="0"/>
                      <a:ext cx="6638290" cy="4425950"/>
                    </a:xfrm>
                    <a:prstGeom prst="rect">
                      <a:avLst/>
                    </a:prstGeom>
                  </pic:spPr>
                </pic:pic>
              </a:graphicData>
            </a:graphic>
          </wp:inline>
        </w:drawing>
      </w:r>
      <w:r>
        <w:rPr>
          <w:rFonts w:hint="eastAsia" w:ascii="宋体" w:hAnsi="宋体" w:eastAsia="宋体" w:cs="宋体"/>
          <w:color w:val="000000"/>
          <w:kern w:val="0"/>
          <w:sz w:val="28"/>
          <w:szCs w:val="28"/>
          <w:lang w:eastAsia="zh-CN"/>
        </w:rPr>
        <w:drawing>
          <wp:inline distT="0" distB="0" distL="114300" distR="114300">
            <wp:extent cx="6638290" cy="4979035"/>
            <wp:effectExtent l="0" t="0" r="10160" b="12065"/>
            <wp:docPr id="17" name="图片 17" descr="106187882_1053878145007634_724446047847078166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6187882_1053878145007634_7244460478470781668_o"/>
                    <pic:cNvPicPr>
                      <a:picLocks noChangeAspect="1"/>
                    </pic:cNvPicPr>
                  </pic:nvPicPr>
                  <pic:blipFill>
                    <a:blip r:embed="rId17"/>
                    <a:stretch>
                      <a:fillRect/>
                    </a:stretch>
                  </pic:blipFill>
                  <pic:spPr>
                    <a:xfrm>
                      <a:off x="0" y="0"/>
                      <a:ext cx="6638290" cy="4979035"/>
                    </a:xfrm>
                    <a:prstGeom prst="rect">
                      <a:avLst/>
                    </a:prstGeom>
                  </pic:spPr>
                </pic:pic>
              </a:graphicData>
            </a:graphic>
          </wp:inline>
        </w:drawing>
      </w:r>
      <w:r>
        <w:rPr>
          <w:rFonts w:hint="eastAsia" w:ascii="宋体" w:hAnsi="宋体" w:eastAsia="宋体" w:cs="宋体"/>
          <w:color w:val="000000"/>
          <w:kern w:val="0"/>
          <w:sz w:val="28"/>
          <w:szCs w:val="28"/>
          <w:lang w:eastAsia="zh-CN"/>
        </w:rPr>
        <w:drawing>
          <wp:inline distT="0" distB="0" distL="114300" distR="114300">
            <wp:extent cx="6638290" cy="4979035"/>
            <wp:effectExtent l="0" t="0" r="10160" b="12065"/>
            <wp:docPr id="16" name="图片 16" descr="105734600_1053878208340961_471730298172735130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05734600_1053878208340961_4717302981727351302_o"/>
                    <pic:cNvPicPr>
                      <a:picLocks noChangeAspect="1"/>
                    </pic:cNvPicPr>
                  </pic:nvPicPr>
                  <pic:blipFill>
                    <a:blip r:embed="rId18"/>
                    <a:stretch>
                      <a:fillRect/>
                    </a:stretch>
                  </pic:blipFill>
                  <pic:spPr>
                    <a:xfrm>
                      <a:off x="0" y="0"/>
                      <a:ext cx="6638290" cy="497903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青年革命者也联合起来反对关闭克莱蒙特-费兰的卢克索氧气瓶厂，这是欧洲唯一一家在新冠肺炎大流行背景下起特别重要作用的氧气瓶工厂。活动人士升起了镰锤旗，并分发了讨论法国革命事业的报纸《人民事业报》（La Cause du Peuple）。</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left"/>
        <w:textAlignment w:val="baseline"/>
        <w:rPr>
          <w:rFonts w:hint="eastAsia" w:ascii="宋体" w:hAnsi="宋体" w:eastAsia="宋体" w:cs="宋体"/>
          <w:color w:val="000000"/>
          <w:kern w:val="0"/>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0"/>
        <w:jc w:val="center"/>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美国</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2" w:firstLineChars="200"/>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b/>
          <w:bCs/>
          <w:color w:val="000000"/>
          <w:kern w:val="0"/>
          <w:sz w:val="28"/>
          <w:szCs w:val="28"/>
        </w:rPr>
        <w:t>匹兹堡</w:t>
      </w:r>
      <w:r>
        <w:rPr>
          <w:rFonts w:hint="eastAsia" w:ascii="宋体" w:hAnsi="宋体" w:eastAsia="宋体" w:cs="宋体"/>
          <w:color w:val="000000"/>
          <w:kern w:val="0"/>
          <w:sz w:val="28"/>
          <w:szCs w:val="28"/>
        </w:rPr>
        <w:t>：星期四，城市北面悬挂了一面横幅，以声援奥斯汀的三个受害者。横幅上写着：“保卫奥斯汀的三个受害者！革命无罪！”</w:t>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4005" cy="5663565"/>
            <wp:effectExtent l="0" t="0" r="4445" b="13335"/>
            <wp:docPr id="20" name="图片 20" descr="pgh_targeted3-e15937576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gh_targeted3-e1593757612900"/>
                    <pic:cNvPicPr>
                      <a:picLocks noChangeAspect="1"/>
                    </pic:cNvPicPr>
                  </pic:nvPicPr>
                  <pic:blipFill>
                    <a:blip r:embed="rId19"/>
                    <a:stretch>
                      <a:fillRect/>
                    </a:stretch>
                  </pic:blipFill>
                  <pic:spPr>
                    <a:xfrm>
                      <a:off x="0" y="0"/>
                      <a:ext cx="6644005" cy="566356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left"/>
        <w:textAlignment w:val="baseline"/>
        <w:rPr>
          <w:rFonts w:hint="eastAsia" w:ascii="宋体" w:hAnsi="宋体" w:eastAsia="宋体" w:cs="宋体"/>
          <w:color w:val="000000"/>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left"/>
        <w:textAlignment w:val="baseline"/>
        <w:rPr>
          <w:rFonts w:hint="eastAsia" w:ascii="宋体" w:hAnsi="宋体" w:eastAsia="宋体" w:cs="宋体"/>
          <w:color w:val="000000"/>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after="10" w:line="240" w:lineRule="auto"/>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drawing>
          <wp:inline distT="0" distB="0" distL="114300" distR="114300">
            <wp:extent cx="6645275" cy="4984115"/>
            <wp:effectExtent l="0" t="0" r="3175" b="6985"/>
            <wp:docPr id="24" name="图片 24" descr="pgh_rom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gh_romir1"/>
                    <pic:cNvPicPr>
                      <a:picLocks noChangeAspect="1"/>
                    </pic:cNvPicPr>
                  </pic:nvPicPr>
                  <pic:blipFill>
                    <a:blip r:embed="rId20"/>
                    <a:stretch>
                      <a:fillRect/>
                    </a:stretch>
                  </pic:blipFill>
                  <pic:spPr>
                    <a:xfrm>
                      <a:off x="0" y="0"/>
                      <a:ext cx="6645275" cy="4984115"/>
                    </a:xfrm>
                    <a:prstGeom prst="rect">
                      <a:avLst/>
                    </a:prstGeom>
                  </pic:spPr>
                </pic:pic>
              </a:graphicData>
            </a:graphic>
          </wp:inline>
        </w:drawing>
      </w:r>
      <w:r>
        <w:rPr>
          <w:rFonts w:hint="eastAsia" w:ascii="宋体" w:hAnsi="宋体" w:eastAsia="宋体" w:cs="宋体"/>
          <w:color w:val="000000"/>
          <w:kern w:val="0"/>
          <w:sz w:val="28"/>
          <w:szCs w:val="28"/>
          <w:lang w:eastAsia="zh-CN"/>
        </w:rPr>
        <w:drawing>
          <wp:inline distT="0" distB="0" distL="114300" distR="114300">
            <wp:extent cx="6645275" cy="3738245"/>
            <wp:effectExtent l="0" t="0" r="3175" b="14605"/>
            <wp:docPr id="23" name="图片 23" descr="sd_a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d_atx"/>
                    <pic:cNvPicPr>
                      <a:picLocks noChangeAspect="1"/>
                    </pic:cNvPicPr>
                  </pic:nvPicPr>
                  <pic:blipFill>
                    <a:blip r:embed="rId21"/>
                    <a:stretch>
                      <a:fillRect/>
                    </a:stretch>
                  </pic:blipFill>
                  <pic:spPr>
                    <a:xfrm>
                      <a:off x="0" y="0"/>
                      <a:ext cx="6645275" cy="3738245"/>
                    </a:xfrm>
                    <a:prstGeom prst="rect">
                      <a:avLst/>
                    </a:prstGeom>
                  </pic:spPr>
                </pic:pic>
              </a:graphicData>
            </a:graphic>
          </wp:inline>
        </w:drawing>
      </w:r>
      <w:r>
        <w:rPr>
          <w:rFonts w:hint="eastAsia" w:ascii="宋体" w:hAnsi="宋体" w:eastAsia="宋体" w:cs="宋体"/>
          <w:color w:val="000000"/>
          <w:kern w:val="0"/>
          <w:sz w:val="28"/>
          <w:szCs w:val="28"/>
          <w:lang w:eastAsia="zh-CN"/>
        </w:rPr>
        <w:drawing>
          <wp:inline distT="0" distB="0" distL="114300" distR="114300">
            <wp:extent cx="6642100" cy="8856345"/>
            <wp:effectExtent l="0" t="0" r="6350" b="1905"/>
            <wp:docPr id="22" name="图片 22" descr="pgh_targeted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gh_targeted32-1"/>
                    <pic:cNvPicPr>
                      <a:picLocks noChangeAspect="1"/>
                    </pic:cNvPicPr>
                  </pic:nvPicPr>
                  <pic:blipFill>
                    <a:blip r:embed="rId22"/>
                    <a:stretch>
                      <a:fillRect/>
                    </a:stretch>
                  </pic:blipFill>
                  <pic:spPr>
                    <a:xfrm>
                      <a:off x="0" y="0"/>
                      <a:ext cx="6642100" cy="8856345"/>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firstLineChars="200"/>
        <w:jc w:val="left"/>
        <w:textAlignment w:val="baseline"/>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rPr>
        <w:t>星期三，在威尔金斯堡出现了几处写着“Romir的正义！”的涂鸦，以回应社区对要求市长Marita Garrett公开在去年12月谋杀Romir Talley的军官的名字的呼吁</w:t>
      </w:r>
      <w:r>
        <w:rPr>
          <w:rFonts w:hint="eastAsia" w:ascii="宋体" w:hAnsi="宋体" w:eastAsia="宋体" w:cs="宋体"/>
          <w:color w:val="000000"/>
          <w:kern w:val="0"/>
          <w:sz w:val="28"/>
          <w:szCs w:val="28"/>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2" w:firstLineChars="200"/>
        <w:jc w:val="left"/>
        <w:textAlignment w:val="baseline"/>
        <w:rPr>
          <w:rFonts w:hint="eastAsia" w:ascii="宋体" w:hAnsi="宋体" w:eastAsia="宋体" w:cs="宋体"/>
          <w:color w:val="000000"/>
          <w:kern w:val="0"/>
          <w:sz w:val="28"/>
          <w:szCs w:val="28"/>
        </w:rPr>
      </w:pPr>
      <w:r>
        <w:rPr>
          <w:rFonts w:hint="eastAsia" w:ascii="宋体" w:hAnsi="宋体" w:eastAsia="宋体" w:cs="宋体"/>
          <w:b/>
          <w:bCs/>
          <w:color w:val="000000"/>
          <w:kern w:val="0"/>
          <w:sz w:val="28"/>
          <w:szCs w:val="28"/>
        </w:rPr>
        <w:t>圣地亚哥</w:t>
      </w:r>
      <w:r>
        <w:rPr>
          <w:rFonts w:hint="eastAsia" w:ascii="宋体" w:hAnsi="宋体" w:eastAsia="宋体" w:cs="宋体"/>
          <w:color w:val="000000"/>
          <w:kern w:val="0"/>
          <w:sz w:val="28"/>
          <w:szCs w:val="28"/>
        </w:rPr>
        <w:t>：当地论坛报支持委员会在Teralta公园举办了一次声援奥斯汀的三个受害者的活动。与会者研究了针对三个受害者的社论，并画了一个横幅，写着：“革命无罪！撤销所有针对从南达科他州到得克萨斯州奥斯汀的活动家和抗议者的指控！”横幅后来悬挂在805号州际公路上。</w:t>
      </w:r>
    </w:p>
    <w:p>
      <w:pPr>
        <w:keepNext w:val="0"/>
        <w:keepLines w:val="0"/>
        <w:pageBreakBefore w:val="0"/>
        <w:widowControl/>
        <w:shd w:val="clear" w:color="auto" w:fill="FFFFFF"/>
        <w:kinsoku/>
        <w:wordWrap/>
        <w:overflowPunct/>
        <w:topLinePunct w:val="0"/>
        <w:autoSpaceDE/>
        <w:autoSpaceDN/>
        <w:bidi w:val="0"/>
        <w:adjustRightInd/>
        <w:snapToGrid/>
        <w:spacing w:after="10" w:line="480" w:lineRule="exact"/>
        <w:ind w:firstLine="560" w:firstLineChars="200"/>
        <w:jc w:val="left"/>
        <w:textAlignment w:val="baseline"/>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译者注：三个受害者可</w:t>
      </w:r>
      <w:r>
        <w:rPr>
          <w:rFonts w:hint="eastAsia" w:ascii="宋体" w:hAnsi="宋体" w:eastAsia="宋体" w:cs="宋体"/>
          <w:color w:val="000000"/>
          <w:kern w:val="0"/>
          <w:sz w:val="28"/>
          <w:szCs w:val="28"/>
          <w:lang w:eastAsia="zh-CN"/>
        </w:rPr>
        <w:t>参见</w:t>
      </w:r>
      <w:r>
        <w:rPr>
          <w:rFonts w:hint="eastAsia" w:ascii="宋体" w:hAnsi="宋体" w:eastAsia="宋体" w:cs="宋体"/>
          <w:color w:val="000000"/>
          <w:kern w:val="0"/>
          <w:sz w:val="28"/>
          <w:szCs w:val="28"/>
        </w:rPr>
        <w:t>https://tribuneofthepeople.news/2020/07/03/week-in-struggle-june-26-july-2/</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Wingdings 2">
    <w:panose1 w:val="05020102010507070707"/>
    <w:charset w:val="00"/>
    <w:family w:val="auto"/>
    <w:pitch w:val="default"/>
    <w:sig w:usb0="00000000" w:usb1="00000000" w:usb2="00000000" w:usb3="00000000" w:csb0="80000000"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36E"/>
    <w:rsid w:val="00006A54"/>
    <w:rsid w:val="0002027B"/>
    <w:rsid w:val="00061CB7"/>
    <w:rsid w:val="000911B1"/>
    <w:rsid w:val="000C153F"/>
    <w:rsid w:val="000C5659"/>
    <w:rsid w:val="0010007A"/>
    <w:rsid w:val="001B2246"/>
    <w:rsid w:val="00246912"/>
    <w:rsid w:val="0026548F"/>
    <w:rsid w:val="00280A78"/>
    <w:rsid w:val="00280B9B"/>
    <w:rsid w:val="002A7259"/>
    <w:rsid w:val="00322DD3"/>
    <w:rsid w:val="00331B1E"/>
    <w:rsid w:val="003F53F7"/>
    <w:rsid w:val="00424759"/>
    <w:rsid w:val="004503F9"/>
    <w:rsid w:val="004E169D"/>
    <w:rsid w:val="005054DC"/>
    <w:rsid w:val="00505D64"/>
    <w:rsid w:val="00506402"/>
    <w:rsid w:val="005123E6"/>
    <w:rsid w:val="00691786"/>
    <w:rsid w:val="006B154D"/>
    <w:rsid w:val="00724B0C"/>
    <w:rsid w:val="007650D9"/>
    <w:rsid w:val="007A036E"/>
    <w:rsid w:val="007A13EC"/>
    <w:rsid w:val="007D74CC"/>
    <w:rsid w:val="00823FC9"/>
    <w:rsid w:val="00825EF1"/>
    <w:rsid w:val="008571AC"/>
    <w:rsid w:val="008B37D8"/>
    <w:rsid w:val="008C1745"/>
    <w:rsid w:val="008F2E3B"/>
    <w:rsid w:val="009706A0"/>
    <w:rsid w:val="00A5743C"/>
    <w:rsid w:val="00A8558D"/>
    <w:rsid w:val="00AA17F0"/>
    <w:rsid w:val="00B07F09"/>
    <w:rsid w:val="00B57BEF"/>
    <w:rsid w:val="00BF5D85"/>
    <w:rsid w:val="00C84BCB"/>
    <w:rsid w:val="00CD4C01"/>
    <w:rsid w:val="00CF3FA9"/>
    <w:rsid w:val="00D06528"/>
    <w:rsid w:val="00D15346"/>
    <w:rsid w:val="00D51D49"/>
    <w:rsid w:val="00D85029"/>
    <w:rsid w:val="00D92A1D"/>
    <w:rsid w:val="00E05328"/>
    <w:rsid w:val="00F97A6C"/>
    <w:rsid w:val="00FF3AC9"/>
    <w:rsid w:val="0C8341D9"/>
    <w:rsid w:val="15862E82"/>
    <w:rsid w:val="1E703A8D"/>
    <w:rsid w:val="7E4257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5">
    <w:name w:val="Hyperlink"/>
    <w:basedOn w:val="4"/>
    <w:semiHidden/>
    <w:unhideWhenUsed/>
    <w:qFormat/>
    <w:uiPriority w:val="99"/>
    <w:rPr>
      <w:color w:val="0000FF"/>
      <w:u w:val="single"/>
    </w:rPr>
  </w:style>
  <w:style w:type="character" w:customStyle="1" w:styleId="6">
    <w:name w:val="标题 3 字符"/>
    <w:basedOn w:val="4"/>
    <w:link w:val="2"/>
    <w:qFormat/>
    <w:uiPriority w:val="9"/>
    <w:rPr>
      <w:rFonts w:ascii="宋体" w:hAnsi="宋体" w:eastAsia="宋体" w:cs="宋体"/>
      <w:b/>
      <w:bCs/>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381</Words>
  <Characters>2173</Characters>
  <Lines>18</Lines>
  <Paragraphs>5</Paragraphs>
  <TotalTime>5</TotalTime>
  <ScaleCrop>false</ScaleCrop>
  <LinksUpToDate>false</LinksUpToDate>
  <CharactersWithSpaces>2549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2020-07-04T11:42:00Z</dcterms:created>
  <dc:creator>Stalin</dc:creator>
  <cp:lastModifiedBy>Administrator</cp:lastModifiedBy>
  <dcterms:modified xsi:type="dcterms:W3CDTF">2020-07-19T10:56:41Z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